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D1D" w:rsidRDefault="00E01EF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sv-SE"/>
        </w:rPr>
        <w:t xml:space="preserve">3GPP TSG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RAN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WG</w:t>
      </w:r>
      <w:r>
        <w:rPr>
          <w:rFonts w:ascii="Arial" w:hAnsi="Arial" w:cs="Arial"/>
          <w:b/>
          <w:bCs/>
          <w:sz w:val="24"/>
          <w:szCs w:val="24"/>
          <w:lang w:val="sv-SE"/>
        </w:rPr>
        <w:t>1 #11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8bis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val="sv-SE"/>
        </w:rPr>
        <w:t>R1-240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7778</w:t>
      </w:r>
    </w:p>
    <w:p w:rsidR="000C0D1D" w:rsidRDefault="00E01EFA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Hefei, China, October 14</w:t>
      </w:r>
      <w:proofErr w:type="spellStart"/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18</w:t>
      </w:r>
      <w:r>
        <w:rPr>
          <w:rFonts w:ascii="Arial" w:eastAsia="宋体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4</w:t>
      </w:r>
    </w:p>
    <w:p w:rsidR="000C0D1D" w:rsidRDefault="000C0D1D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0C0D1D" w:rsidRDefault="000C0D1D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0C0D1D" w:rsidRDefault="00E01EFA">
      <w:pPr>
        <w:pStyle w:val="Title"/>
        <w:spacing w:before="0"/>
        <w:rPr>
          <w:b w:val="0"/>
        </w:rPr>
      </w:pPr>
      <w:bookmarkStart w:id="0" w:name="_Hlk69800918"/>
      <w:r>
        <w:t>Title:</w:t>
      </w:r>
      <w:r>
        <w:tab/>
      </w:r>
      <w:r>
        <w:rPr>
          <w:rFonts w:eastAsia="宋体" w:hint="eastAsia"/>
          <w:b w:val="0"/>
          <w:lang w:val="en-US" w:eastAsia="zh-CN"/>
        </w:rPr>
        <w:t>Draft reply LS to RAN2 on LTM L1 intra and inter-frequency measurements capabilities</w:t>
      </w:r>
    </w:p>
    <w:p w:rsidR="000C0D1D" w:rsidRDefault="00E01EFA">
      <w:pPr>
        <w:pStyle w:val="Title"/>
        <w:spacing w:before="0"/>
      </w:pPr>
      <w:r>
        <w:t>Response to:</w:t>
      </w:r>
      <w:r>
        <w:tab/>
      </w:r>
      <w:r>
        <w:rPr>
          <w:rFonts w:hint="eastAsia"/>
          <w:b w:val="0"/>
        </w:rPr>
        <w:t>R1-2407603(R2-2407601)</w:t>
      </w:r>
      <w:r>
        <w:t xml:space="preserve"> </w:t>
      </w:r>
    </w:p>
    <w:p w:rsidR="000C0D1D" w:rsidRDefault="00E01EFA">
      <w:pPr>
        <w:pStyle w:val="Title"/>
        <w:spacing w:before="0"/>
      </w:pPr>
      <w:r>
        <w:t>Release:</w:t>
      </w:r>
      <w:r>
        <w:tab/>
      </w:r>
      <w:r>
        <w:rPr>
          <w:b w:val="0"/>
        </w:rPr>
        <w:t>Rel-18</w:t>
      </w:r>
    </w:p>
    <w:p w:rsidR="000C0D1D" w:rsidRDefault="00E01EFA">
      <w:pPr>
        <w:pStyle w:val="Title"/>
        <w:spacing w:before="0"/>
      </w:pPr>
      <w:r>
        <w:t>Work Item:</w:t>
      </w:r>
      <w:r>
        <w:tab/>
      </w:r>
      <w:r>
        <w:rPr>
          <w:b w:val="0"/>
        </w:rPr>
        <w:t>NR_Mob_enh2-Core</w:t>
      </w:r>
      <w:r>
        <w:t xml:space="preserve"> </w:t>
      </w:r>
    </w:p>
    <w:p w:rsidR="000C0D1D" w:rsidRDefault="000C0D1D">
      <w:pPr>
        <w:spacing w:after="60"/>
        <w:ind w:left="1985" w:hanging="1985"/>
        <w:rPr>
          <w:rFonts w:ascii="Arial" w:hAnsi="Arial" w:cs="Arial"/>
          <w:b/>
        </w:rPr>
      </w:pPr>
    </w:p>
    <w:p w:rsidR="000C0D1D" w:rsidRDefault="00E01EFA">
      <w:pPr>
        <w:pStyle w:val="Source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eastAsia="宋体" w:hint="eastAsia"/>
          <w:b w:val="0"/>
          <w:lang w:val="en-US" w:eastAsia="zh-CN"/>
        </w:rPr>
        <w:t>ZTE Corporation</w:t>
      </w:r>
      <w:r>
        <w:rPr>
          <w:rFonts w:eastAsia="宋体"/>
          <w:b w:val="0"/>
          <w:lang w:val="en-US" w:eastAsia="zh-CN"/>
        </w:rPr>
        <w:t xml:space="preserve">, </w:t>
      </w:r>
      <w:proofErr w:type="spellStart"/>
      <w:r>
        <w:rPr>
          <w:rFonts w:eastAsia="宋体"/>
          <w:b w:val="0"/>
          <w:lang w:val="en-US" w:eastAsia="zh-CN"/>
        </w:rPr>
        <w:t>Sanechips</w:t>
      </w:r>
      <w:proofErr w:type="spellEnd"/>
    </w:p>
    <w:p w:rsidR="000C0D1D" w:rsidRDefault="00E01EFA">
      <w:pPr>
        <w:pStyle w:val="Source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>
        <w:rPr>
          <w:rFonts w:eastAsia="宋体" w:hint="eastAsia"/>
          <w:b w:val="0"/>
          <w:lang w:val="en-US" w:eastAsia="zh-CN"/>
        </w:rPr>
        <w:t>2</w:t>
      </w:r>
    </w:p>
    <w:p w:rsidR="000C0D1D" w:rsidRDefault="00E01EFA">
      <w:pPr>
        <w:pStyle w:val="Source"/>
        <w:rPr>
          <w:rFonts w:eastAsia="宋体"/>
          <w:lang w:eastAsia="zh-CN"/>
        </w:rPr>
      </w:pPr>
      <w:r>
        <w:t>Cc:</w:t>
      </w:r>
      <w:r>
        <w:tab/>
      </w:r>
      <w:r>
        <w:rPr>
          <w:b w:val="0"/>
        </w:rPr>
        <w:t>RAN</w:t>
      </w:r>
      <w:r>
        <w:rPr>
          <w:rFonts w:eastAsia="宋体" w:hint="eastAsia"/>
          <w:b w:val="0"/>
          <w:lang w:val="en-US" w:eastAsia="zh-CN"/>
        </w:rPr>
        <w:t>4</w:t>
      </w:r>
      <w:bookmarkStart w:id="1" w:name="_GoBack"/>
      <w:bookmarkEnd w:id="1"/>
    </w:p>
    <w:bookmarkEnd w:id="0"/>
    <w:p w:rsidR="000C0D1D" w:rsidRDefault="000C0D1D">
      <w:pPr>
        <w:spacing w:after="60"/>
        <w:ind w:left="1985" w:hanging="1985"/>
        <w:rPr>
          <w:rFonts w:ascii="Arial" w:hAnsi="Arial" w:cs="Arial"/>
          <w:bCs/>
        </w:rPr>
      </w:pPr>
    </w:p>
    <w:p w:rsidR="000C0D1D" w:rsidRDefault="00E01EF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C0D1D" w:rsidRDefault="00E01EFA">
      <w:pPr>
        <w:pStyle w:val="Contact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</w:p>
    <w:p w:rsidR="000C0D1D" w:rsidRDefault="00E01EFA">
      <w:pPr>
        <w:pStyle w:val="Contact"/>
        <w:tabs>
          <w:tab w:val="clear" w:pos="2268"/>
        </w:tabs>
        <w:rPr>
          <w:bCs/>
          <w:color w:val="0000FF"/>
        </w:rPr>
      </w:pPr>
      <w:r>
        <w:t>E-mail Address:</w:t>
      </w:r>
      <w:r>
        <w:rPr>
          <w:bCs/>
          <w:color w:val="0000FF"/>
        </w:rPr>
        <w:tab/>
      </w:r>
    </w:p>
    <w:p w:rsidR="000C0D1D" w:rsidRDefault="000C0D1D">
      <w:pPr>
        <w:pBdr>
          <w:bottom w:val="single" w:sz="4" w:space="1" w:color="auto"/>
        </w:pBdr>
        <w:rPr>
          <w:rFonts w:ascii="Arial" w:hAnsi="Arial" w:cs="Arial"/>
        </w:rPr>
      </w:pPr>
    </w:p>
    <w:p w:rsidR="000C0D1D" w:rsidRDefault="000C0D1D">
      <w:pPr>
        <w:rPr>
          <w:rFonts w:ascii="Arial" w:hAnsi="Arial" w:cs="Arial"/>
        </w:rPr>
      </w:pPr>
    </w:p>
    <w:p w:rsidR="000C0D1D" w:rsidRDefault="000C0D1D">
      <w:pPr>
        <w:pStyle w:val="Header"/>
        <w:jc w:val="both"/>
        <w:rPr>
          <w:rFonts w:ascii="Arial" w:hAnsi="Arial" w:cs="Arial"/>
        </w:rPr>
      </w:pPr>
    </w:p>
    <w:p w:rsidR="000C0D1D" w:rsidRDefault="00E01EFA">
      <w:pPr>
        <w:spacing w:after="120" w:line="259" w:lineRule="auto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t>1. Overall Description:</w:t>
      </w:r>
    </w:p>
    <w:p w:rsidR="000C0D1D" w:rsidRDefault="00E01EFA">
      <w:pPr>
        <w:widowControl w:val="0"/>
        <w:overflowPunct w:val="0"/>
        <w:autoSpaceDE w:val="0"/>
        <w:autoSpaceDN w:val="0"/>
        <w:adjustRightInd w:val="0"/>
        <w:spacing w:before="120" w:after="240" w:line="288" w:lineRule="auto"/>
        <w:jc w:val="both"/>
        <w:textAlignment w:val="baseline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ja-JP"/>
        </w:rPr>
        <w:t xml:space="preserve">RAN1 </w:t>
      </w:r>
      <w:r>
        <w:rPr>
          <w:rFonts w:ascii="Arial" w:eastAsia="宋体" w:hAnsi="Arial" w:cs="Arial" w:hint="eastAsia"/>
          <w:bCs/>
          <w:lang w:val="en-US" w:eastAsia="zh-CN"/>
        </w:rPr>
        <w:t xml:space="preserve">would like to </w:t>
      </w:r>
      <w:r>
        <w:rPr>
          <w:rFonts w:ascii="Arial" w:hAnsi="Arial" w:cs="Arial"/>
          <w:bCs/>
          <w:lang w:eastAsia="ja-JP"/>
        </w:rPr>
        <w:t>thank RAN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eastAsia="ja-JP"/>
        </w:rPr>
        <w:t xml:space="preserve"> for the LS</w:t>
      </w:r>
      <w:r>
        <w:rPr>
          <w:rFonts w:ascii="Arial" w:eastAsia="宋体" w:hAnsi="Arial" w:cs="Arial" w:hint="eastAsia"/>
          <w:bCs/>
          <w:lang w:val="en-US" w:eastAsia="zh-CN"/>
        </w:rPr>
        <w:t xml:space="preserve"> R1-2407603(R2-2407601)</w:t>
      </w:r>
      <w:r>
        <w:rPr>
          <w:rFonts w:ascii="Arial" w:hAnsi="Arial" w:cs="Arial"/>
          <w:bCs/>
          <w:lang w:eastAsia="ja-JP"/>
        </w:rPr>
        <w:t xml:space="preserve"> </w:t>
      </w:r>
      <w:r>
        <w:rPr>
          <w:rFonts w:ascii="Arial" w:hAnsi="Arial" w:cs="Arial"/>
          <w:bCs/>
          <w:color w:val="000000"/>
          <w:lang w:eastAsia="ja-JP"/>
        </w:rPr>
        <w:t xml:space="preserve">on </w:t>
      </w:r>
      <w:r>
        <w:rPr>
          <w:rFonts w:ascii="Arial" w:hAnsi="Arial" w:cs="Arial" w:hint="eastAsia"/>
          <w:bCs/>
          <w:color w:val="000000"/>
          <w:lang w:val="en-US" w:eastAsia="ja-JP"/>
        </w:rPr>
        <w:t>LTM L1 intra and inter-frequency measurements capabilities</w:t>
      </w:r>
      <w:r>
        <w:rPr>
          <w:rFonts w:ascii="Arial" w:eastAsia="宋体" w:hAnsi="Arial" w:cs="Arial" w:hint="eastAsia"/>
          <w:bCs/>
          <w:color w:val="000000"/>
          <w:lang w:val="en-US" w:eastAsia="zh-CN"/>
        </w:rPr>
        <w:t xml:space="preserve">. For the following issue raised by RAN2, </w:t>
      </w:r>
      <w:r>
        <w:rPr>
          <w:rFonts w:ascii="Arial" w:eastAsia="宋体" w:hAnsi="Arial" w:cs="Arial" w:hint="eastAsia"/>
          <w:bCs/>
          <w:lang w:val="en-US" w:eastAsia="zh-CN"/>
        </w:rPr>
        <w:t>RAN1 has discussed and would like to provide the following answer</w:t>
      </w:r>
      <w:r>
        <w:rPr>
          <w:rFonts w:ascii="Arial" w:eastAsia="宋体" w:hAnsi="Arial" w:cs="Arial" w:hint="eastAsia"/>
          <w:bCs/>
          <w:lang w:val="en-US" w:eastAsia="zh-CN"/>
        </w:rPr>
        <w:t>:</w:t>
      </w:r>
    </w:p>
    <w:p w:rsidR="000C0D1D" w:rsidRDefault="00E01EFA">
      <w:pPr>
        <w:widowControl w:val="0"/>
        <w:overflowPunct w:val="0"/>
        <w:autoSpaceDE w:val="0"/>
        <w:autoSpaceDN w:val="0"/>
        <w:adjustRightInd w:val="0"/>
        <w:spacing w:before="18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Question: </w:t>
      </w:r>
      <w:r>
        <w:rPr>
          <w:rFonts w:ascii="Arial" w:hAnsi="Arial" w:cs="Arial" w:hint="eastAsia"/>
          <w:bCs/>
          <w:lang w:val="en-US" w:eastAsia="zh-CN"/>
        </w:rPr>
        <w:t>Given the RAN2 agreement that RAN2 has defined separate capabilities for intra</w:t>
      </w:r>
      <w:r>
        <w:rPr>
          <w:rFonts w:ascii="Arial" w:hAnsi="Arial" w:cs="Arial"/>
          <w:bCs/>
          <w:lang w:val="en-US"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and inter</w:t>
      </w:r>
      <w:r>
        <w:rPr>
          <w:rFonts w:ascii="Arial" w:hAnsi="Arial" w:cs="Arial"/>
          <w:bCs/>
          <w:lang w:val="en-US"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frequency LTM cell switch, RAN2 would like to</w:t>
      </w:r>
      <w:r>
        <w:rPr>
          <w:rFonts w:ascii="Arial" w:hAnsi="Arial" w:cs="Arial" w:hint="eastAsia"/>
          <w:bCs/>
          <w:lang w:val="en-US" w:eastAsia="zh-CN"/>
        </w:rPr>
        <w:t xml:space="preserve"> check with RAN1 if the UE support of RAN1 features 45-3a/4a, 45-5/5a/6 should also be indicated separately for intra and inter-frequency LTM cell switch.</w:t>
      </w:r>
    </w:p>
    <w:p w:rsidR="000C0D1D" w:rsidRDefault="00E01EFA"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Reply to Question:</w:t>
      </w:r>
      <w:r>
        <w:rPr>
          <w:rFonts w:ascii="Arial" w:hAnsi="Arial" w:cs="Arial" w:hint="eastAsia"/>
          <w:bCs/>
          <w:lang w:val="en-US" w:eastAsia="zh-CN"/>
        </w:rPr>
        <w:t xml:space="preserve"> From RAN1 perspective, if LTM cell switch has distinguished intra- and inter-</w:t>
      </w:r>
      <w:proofErr w:type="spellStart"/>
      <w:r>
        <w:rPr>
          <w:rFonts w:ascii="Arial" w:hAnsi="Arial" w:cs="Arial" w:hint="eastAsia"/>
          <w:bCs/>
          <w:lang w:val="en-US" w:eastAsia="zh-CN"/>
        </w:rPr>
        <w:t>freq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capabilities, </w:t>
      </w:r>
      <w:r>
        <w:rPr>
          <w:rFonts w:ascii="Arial" w:hAnsi="Arial" w:cs="Arial"/>
          <w:bCs/>
          <w:lang w:val="en-US" w:eastAsia="zh-CN"/>
        </w:rPr>
        <w:t xml:space="preserve">the following </w:t>
      </w:r>
      <w:r>
        <w:rPr>
          <w:rFonts w:ascii="Arial" w:hAnsi="Arial" w:cs="Arial" w:hint="eastAsia"/>
          <w:bCs/>
          <w:lang w:val="en-US" w:eastAsia="zh-CN"/>
        </w:rPr>
        <w:t xml:space="preserve">early DL and UL sync related </w:t>
      </w:r>
      <w:r>
        <w:rPr>
          <w:rFonts w:ascii="Arial" w:hAnsi="Arial" w:cs="Arial"/>
          <w:bCs/>
          <w:lang w:val="en-US" w:eastAsia="zh-CN"/>
        </w:rPr>
        <w:t xml:space="preserve">UE </w:t>
      </w:r>
      <w:r>
        <w:rPr>
          <w:rFonts w:ascii="Arial" w:hAnsi="Arial" w:cs="Arial" w:hint="eastAsia"/>
          <w:bCs/>
          <w:lang w:val="en-US" w:eastAsia="zh-CN"/>
        </w:rPr>
        <w:t>capabilities (</w:t>
      </w:r>
      <w:r>
        <w:rPr>
          <w:rFonts w:ascii="Arial" w:hAnsi="Arial" w:cs="Arial"/>
          <w:bCs/>
          <w:lang w:val="en-US" w:eastAsia="zh-CN"/>
        </w:rPr>
        <w:t>i</w:t>
      </w:r>
      <w:r>
        <w:rPr>
          <w:rFonts w:ascii="Arial" w:hAnsi="Arial" w:cs="Arial" w:hint="eastAsia"/>
          <w:bCs/>
          <w:lang w:val="en-US" w:eastAsia="zh-CN"/>
        </w:rPr>
        <w:t>.</w:t>
      </w:r>
      <w:r>
        <w:rPr>
          <w:rFonts w:ascii="Arial" w:hAnsi="Arial" w:cs="Arial"/>
          <w:bCs/>
          <w:lang w:val="en-US" w:eastAsia="zh-CN"/>
        </w:rPr>
        <w:t>e</w:t>
      </w:r>
      <w:r>
        <w:rPr>
          <w:rFonts w:ascii="Arial" w:hAnsi="Arial" w:cs="Arial" w:hint="eastAsia"/>
          <w:bCs/>
          <w:lang w:val="en-US" w:eastAsia="zh-CN"/>
        </w:rPr>
        <w:t>., FG 45-3a/4a/5/5a/6) should also differentiate intra- and inter-</w:t>
      </w:r>
      <w:proofErr w:type="spellStart"/>
      <w:r>
        <w:rPr>
          <w:rFonts w:ascii="Arial" w:hAnsi="Arial" w:cs="Arial" w:hint="eastAsia"/>
          <w:bCs/>
          <w:lang w:val="en-US" w:eastAsia="zh-CN"/>
        </w:rPr>
        <w:t>freq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for supporting intra- and inter-</w:t>
      </w:r>
      <w:proofErr w:type="spellStart"/>
      <w:r>
        <w:rPr>
          <w:rFonts w:ascii="Arial" w:hAnsi="Arial" w:cs="Arial" w:hint="eastAsia"/>
          <w:bCs/>
          <w:lang w:val="en-US" w:eastAsia="zh-CN"/>
        </w:rPr>
        <w:t>freq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LTM cell switch.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6433"/>
      </w:tblGrid>
      <w:tr w:rsidR="000C0D1D">
        <w:trPr>
          <w:trHeight w:val="20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1D" w:rsidRDefault="00E01EFA">
            <w:pPr>
              <w:pStyle w:val="TAL"/>
              <w:spacing w:before="60" w:after="60"/>
              <w:rPr>
                <w:rFonts w:eastAsia="宋体" w:cs="Arial"/>
                <w:sz w:val="20"/>
                <w:lang w:val="en-US" w:eastAsia="zh-CN"/>
              </w:rPr>
            </w:pPr>
            <w:r>
              <w:rPr>
                <w:rFonts w:eastAsia="MS Mincho" w:cs="Arial"/>
                <w:sz w:val="20"/>
              </w:rPr>
              <w:t>45-</w:t>
            </w:r>
            <w:r>
              <w:rPr>
                <w:rFonts w:eastAsia="宋体" w:cs="Arial" w:hint="eastAsia"/>
                <w:sz w:val="20"/>
                <w:lang w:val="en-US" w:eastAsia="zh-CN"/>
              </w:rPr>
              <w:t>3a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1D" w:rsidRDefault="00E01EFA">
            <w:pPr>
              <w:pStyle w:val="TAL"/>
              <w:spacing w:before="60" w:after="60"/>
              <w:rPr>
                <w:rFonts w:eastAsia="宋体" w:cs="Arial"/>
                <w:sz w:val="20"/>
                <w:lang w:eastAsia="zh-CN"/>
              </w:rPr>
            </w:pPr>
            <w:r>
              <w:rPr>
                <w:rFonts w:eastAsia="宋体" w:cs="Arial"/>
                <w:sz w:val="20"/>
                <w:lang w:val="en-US" w:eastAsia="zh-CN"/>
              </w:rPr>
              <w:t>MAC-CE activated joint LTM TCI states</w:t>
            </w:r>
          </w:p>
        </w:tc>
      </w:tr>
      <w:tr w:rsidR="000C0D1D">
        <w:trPr>
          <w:trHeight w:val="20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1D" w:rsidRDefault="00E01EFA">
            <w:pPr>
              <w:pStyle w:val="TAL"/>
              <w:spacing w:before="60" w:after="60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45-</w:t>
            </w:r>
            <w:r>
              <w:rPr>
                <w:rFonts w:eastAsia="宋体" w:cs="Arial" w:hint="eastAsia"/>
                <w:sz w:val="20"/>
                <w:lang w:val="en-US" w:eastAsia="zh-CN"/>
              </w:rPr>
              <w:t>4</w:t>
            </w:r>
            <w:r>
              <w:rPr>
                <w:rFonts w:eastAsia="MS Mincho" w:cs="Arial"/>
                <w:sz w:val="20"/>
              </w:rPr>
              <w:t>a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1D" w:rsidRDefault="00E01EFA">
            <w:pPr>
              <w:pStyle w:val="TAL"/>
              <w:spacing w:before="60" w:after="60"/>
              <w:rPr>
                <w:rFonts w:eastAsia="宋体" w:cs="Arial"/>
                <w:sz w:val="20"/>
                <w:lang w:val="en-US" w:eastAsia="zh-CN"/>
              </w:rPr>
            </w:pPr>
            <w:r>
              <w:rPr>
                <w:rFonts w:eastAsia="宋体" w:cs="Arial"/>
                <w:sz w:val="20"/>
                <w:lang w:val="en-US" w:eastAsia="zh-CN"/>
              </w:rPr>
              <w:t>MAC-CE activated DL/UL LTM TCI state</w:t>
            </w:r>
          </w:p>
        </w:tc>
      </w:tr>
      <w:tr w:rsidR="000C0D1D">
        <w:trPr>
          <w:trHeight w:val="20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1D" w:rsidRDefault="00E01EFA">
            <w:pPr>
              <w:pStyle w:val="TAL"/>
              <w:spacing w:before="60" w:after="60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45-</w:t>
            </w:r>
            <w:r>
              <w:rPr>
                <w:rFonts w:eastAsia="宋体" w:cs="Arial" w:hint="eastAsia"/>
                <w:sz w:val="20"/>
                <w:lang w:val="en-US" w:eastAsia="zh-CN"/>
              </w:rPr>
              <w:t>5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1D" w:rsidRDefault="00E01EFA">
            <w:pPr>
              <w:pStyle w:val="TAL"/>
              <w:spacing w:before="60" w:after="60"/>
              <w:rPr>
                <w:rFonts w:eastAsia="宋体" w:cs="Arial"/>
                <w:sz w:val="20"/>
                <w:lang w:val="en-US" w:eastAsia="zh-CN"/>
              </w:rPr>
            </w:pPr>
            <w:r>
              <w:rPr>
                <w:rFonts w:eastAsia="宋体" w:cs="Arial"/>
                <w:sz w:val="20"/>
                <w:lang w:val="en-US" w:eastAsia="zh-CN"/>
              </w:rPr>
              <w:t>RACH-based early TA acquisition</w:t>
            </w:r>
          </w:p>
        </w:tc>
      </w:tr>
      <w:tr w:rsidR="000C0D1D">
        <w:trPr>
          <w:trHeight w:val="20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1D" w:rsidRDefault="00E01EFA">
            <w:pPr>
              <w:pStyle w:val="TAL"/>
              <w:spacing w:before="60" w:after="60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45-</w:t>
            </w:r>
            <w:r>
              <w:rPr>
                <w:rFonts w:eastAsia="宋体" w:cs="Arial" w:hint="eastAsia"/>
                <w:sz w:val="20"/>
                <w:lang w:val="en-US" w:eastAsia="zh-CN"/>
              </w:rPr>
              <w:t>5</w:t>
            </w:r>
            <w:r>
              <w:rPr>
                <w:rFonts w:eastAsia="MS Mincho" w:cs="Arial"/>
                <w:sz w:val="20"/>
              </w:rPr>
              <w:t>a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1D" w:rsidRDefault="00E01EFA">
            <w:pPr>
              <w:pStyle w:val="TAL"/>
              <w:spacing w:before="60" w:after="60"/>
              <w:rPr>
                <w:rFonts w:eastAsia="宋体" w:cs="Arial"/>
                <w:sz w:val="20"/>
                <w:lang w:val="en-US" w:eastAsia="zh-CN"/>
              </w:rPr>
            </w:pPr>
            <w:r>
              <w:rPr>
                <w:rFonts w:eastAsia="宋体" w:cs="Arial"/>
                <w:sz w:val="20"/>
                <w:lang w:val="en-US" w:eastAsia="zh-CN"/>
              </w:rPr>
              <w:t>RACH-based early TA acquisition with simultaneous transmission</w:t>
            </w:r>
          </w:p>
        </w:tc>
      </w:tr>
      <w:tr w:rsidR="000C0D1D">
        <w:trPr>
          <w:trHeight w:val="20"/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1D" w:rsidRDefault="00E01EFA">
            <w:pPr>
              <w:pStyle w:val="TAL"/>
              <w:spacing w:before="60" w:after="60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45-</w:t>
            </w:r>
            <w:r>
              <w:rPr>
                <w:rFonts w:eastAsia="宋体" w:cs="Arial" w:hint="eastAsia"/>
                <w:sz w:val="20"/>
                <w:lang w:val="en-US" w:eastAsia="zh-CN"/>
              </w:rPr>
              <w:t>6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D1D" w:rsidRDefault="00E01EFA">
            <w:pPr>
              <w:pStyle w:val="TAL"/>
              <w:spacing w:before="60" w:after="60"/>
              <w:rPr>
                <w:rFonts w:eastAsia="宋体" w:cs="Arial"/>
                <w:sz w:val="20"/>
                <w:lang w:val="en-US" w:eastAsia="zh-CN"/>
              </w:rPr>
            </w:pPr>
            <w:r>
              <w:rPr>
                <w:rFonts w:eastAsia="宋体" w:cs="Arial"/>
                <w:sz w:val="20"/>
                <w:lang w:val="en-US" w:eastAsia="zh-CN"/>
              </w:rPr>
              <w:t>UE-based TA measurement</w:t>
            </w:r>
          </w:p>
        </w:tc>
      </w:tr>
    </w:tbl>
    <w:p w:rsidR="000C0D1D" w:rsidRDefault="000C0D1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 w:rsidR="000C0D1D" w:rsidRDefault="00E01EFA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C0D1D" w:rsidRDefault="00E01EFA">
      <w:pPr>
        <w:snapToGrid w:val="0"/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>
        <w:rPr>
          <w:rFonts w:ascii="Arial" w:eastAsia="宋体" w:hAnsi="Arial" w:cs="Arial" w:hint="eastAsia"/>
          <w:b/>
          <w:lang w:val="en-US" w:eastAsia="zh-CN"/>
        </w:rPr>
        <w:t>2 and RAN4</w:t>
      </w:r>
    </w:p>
    <w:p w:rsidR="000C0D1D" w:rsidRDefault="000C0D1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 w:rsidR="000C0D1D" w:rsidRDefault="00E01EFA">
      <w:pPr>
        <w:spacing w:after="120" w:line="259" w:lineRule="auto"/>
        <w:ind w:left="993" w:hanging="993"/>
        <w:rPr>
          <w:rFonts w:ascii="Arial" w:eastAsiaTheme="minorHAnsi" w:hAnsi="Arial" w:cs="Arial"/>
          <w:lang w:val="en-US"/>
        </w:rPr>
      </w:pPr>
      <w:r>
        <w:rPr>
          <w:rFonts w:ascii="Arial" w:eastAsiaTheme="minorHAnsi" w:hAnsi="Arial" w:cs="Arial"/>
          <w:b/>
          <w:lang w:val="en-US"/>
        </w:rPr>
        <w:t xml:space="preserve">ACTION: </w:t>
      </w:r>
      <w:r>
        <w:rPr>
          <w:rFonts w:ascii="Arial" w:eastAsiaTheme="minorHAnsi" w:hAnsi="Arial" w:cs="Arial"/>
          <w:b/>
          <w:lang w:val="en-US"/>
        </w:rPr>
        <w:tab/>
      </w:r>
      <w:r>
        <w:rPr>
          <w:rFonts w:ascii="Arial" w:eastAsiaTheme="minorHAnsi" w:hAnsi="Arial" w:cs="Arial"/>
          <w:lang w:val="en-US"/>
        </w:rPr>
        <w:t xml:space="preserve">RAN1 kindly </w:t>
      </w:r>
      <w:r>
        <w:rPr>
          <w:rFonts w:ascii="Arial" w:eastAsia="宋体" w:hAnsi="Arial" w:cs="Arial" w:hint="eastAsia"/>
          <w:lang w:val="en-US" w:eastAsia="zh-CN"/>
        </w:rPr>
        <w:t>asks</w:t>
      </w:r>
      <w:r>
        <w:rPr>
          <w:rFonts w:ascii="Arial" w:eastAsiaTheme="minorHAnsi" w:hAnsi="Arial" w:cs="Arial"/>
          <w:lang w:val="en-US"/>
        </w:rPr>
        <w:t xml:space="preserve"> RAN</w:t>
      </w:r>
      <w:r>
        <w:rPr>
          <w:rFonts w:ascii="Arial" w:eastAsia="宋体" w:hAnsi="Arial" w:cs="Arial" w:hint="eastAsia"/>
          <w:lang w:val="en-US" w:eastAsia="zh-CN"/>
        </w:rPr>
        <w:t>2</w:t>
      </w:r>
      <w:r>
        <w:rPr>
          <w:rFonts w:ascii="Arial" w:eastAsiaTheme="minorHAnsi" w:hAnsi="Arial" w:cs="Arial"/>
          <w:lang w:val="en-US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 xml:space="preserve">and RAN4 </w:t>
      </w:r>
      <w:r>
        <w:rPr>
          <w:rFonts w:ascii="Arial" w:eastAsiaTheme="minorHAnsi" w:hAnsi="Arial" w:cs="Arial"/>
          <w:lang w:val="en-US"/>
        </w:rPr>
        <w:t xml:space="preserve">to </w:t>
      </w:r>
      <w:r>
        <w:rPr>
          <w:rFonts w:ascii="Arial" w:eastAsia="Malgun Gothic" w:hAnsi="Arial" w:cstheme="minorBidi"/>
          <w:iCs/>
          <w:lang w:val="en-US"/>
        </w:rPr>
        <w:t xml:space="preserve">take </w:t>
      </w:r>
      <w:r>
        <w:rPr>
          <w:rFonts w:ascii="Arial" w:eastAsia="Malgun Gothic" w:hAnsi="Arial" w:cstheme="minorBidi"/>
          <w:iCs/>
          <w:lang w:val="en-US"/>
        </w:rPr>
        <w:t>the above information into account</w:t>
      </w:r>
      <w:r>
        <w:rPr>
          <w:rFonts w:ascii="Arial" w:eastAsiaTheme="minorHAnsi" w:hAnsi="Arial" w:cs="Arial"/>
          <w:lang w:val="en-US"/>
        </w:rPr>
        <w:t>.</w:t>
      </w:r>
    </w:p>
    <w:p w:rsidR="000C0D1D" w:rsidRDefault="00E01EFA">
      <w:pPr>
        <w:spacing w:after="320" w:line="259" w:lineRule="auto"/>
        <w:jc w:val="both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br/>
        <w:t>3. Date of Next TSG-RAN</w:t>
      </w:r>
      <w:r>
        <w:rPr>
          <w:rFonts w:ascii="Arial" w:eastAsiaTheme="minorHAnsi" w:hAnsi="Arial" w:cs="Arial"/>
          <w:b/>
          <w:lang w:val="en-US" w:eastAsia="zh-CN"/>
        </w:rPr>
        <w:t>1</w:t>
      </w:r>
      <w:r>
        <w:rPr>
          <w:rFonts w:ascii="Arial" w:eastAsiaTheme="minorHAnsi" w:hAnsi="Arial" w:cs="Arial"/>
          <w:b/>
          <w:lang w:val="en-US"/>
        </w:rPr>
        <w:t xml:space="preserve"> Meetings:</w:t>
      </w:r>
      <w:r>
        <w:rPr>
          <w:rFonts w:ascii="Arial" w:eastAsiaTheme="minorHAnsi" w:hAnsi="Arial" w:cs="Arial"/>
          <w:bCs/>
          <w:lang w:val="en-US"/>
        </w:rPr>
        <w:tab/>
      </w:r>
    </w:p>
    <w:p w:rsidR="000C0D1D" w:rsidRDefault="00E01EFA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>
        <w:rPr>
          <w:rFonts w:ascii="Arial" w:eastAsiaTheme="minorHAnsi" w:hAnsi="Arial" w:cs="Arial"/>
          <w:bCs/>
          <w:lang w:val="en-US"/>
        </w:rPr>
        <w:t>3GPP TSG RAN WG1#11</w:t>
      </w:r>
      <w:r>
        <w:rPr>
          <w:rFonts w:ascii="Arial" w:eastAsia="宋体" w:hAnsi="Arial" w:cs="Arial" w:hint="eastAsia"/>
          <w:bCs/>
          <w:lang w:val="en-US" w:eastAsia="zh-CN"/>
        </w:rPr>
        <w:t>9</w:t>
      </w:r>
      <w:r>
        <w:rPr>
          <w:rFonts w:ascii="Arial" w:eastAsiaTheme="minorHAnsi" w:hAnsi="Arial" w:cs="Arial"/>
          <w:bCs/>
          <w:lang w:val="en-US"/>
        </w:rPr>
        <w:tab/>
        <w:t>1</w:t>
      </w:r>
      <w:r>
        <w:rPr>
          <w:rFonts w:ascii="Arial" w:eastAsia="宋体" w:hAnsi="Arial" w:cs="Arial" w:hint="eastAsia"/>
          <w:bCs/>
          <w:lang w:val="en-US" w:eastAsia="zh-CN"/>
        </w:rPr>
        <w:t>8</w:t>
      </w:r>
      <w:r>
        <w:rPr>
          <w:rFonts w:ascii="Arial" w:eastAsiaTheme="minorHAnsi" w:hAnsi="Arial" w:cs="Arial"/>
          <w:bCs/>
          <w:lang w:val="en-US"/>
        </w:rPr>
        <w:t xml:space="preserve"> – </w:t>
      </w:r>
      <w:r>
        <w:rPr>
          <w:rFonts w:ascii="Arial" w:eastAsia="宋体" w:hAnsi="Arial" w:cs="Arial" w:hint="eastAsia"/>
          <w:bCs/>
          <w:lang w:val="en-US" w:eastAsia="zh-CN"/>
        </w:rPr>
        <w:t>22</w:t>
      </w:r>
      <w:r>
        <w:rPr>
          <w:rFonts w:ascii="Arial" w:eastAsiaTheme="minorHAnsi" w:hAnsi="Arial" w:cs="Arial"/>
          <w:bCs/>
          <w:lang w:val="en-US"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>Nov</w:t>
      </w:r>
      <w:r>
        <w:rPr>
          <w:rFonts w:ascii="Arial" w:eastAsiaTheme="minorHAnsi" w:hAnsi="Arial" w:cs="Arial"/>
          <w:bCs/>
          <w:lang w:val="en-US"/>
        </w:rPr>
        <w:t xml:space="preserve"> 202</w:t>
      </w:r>
      <w:r>
        <w:rPr>
          <w:rFonts w:ascii="Arial" w:eastAsia="宋体" w:hAnsi="Arial" w:cs="Arial" w:hint="eastAsia"/>
          <w:bCs/>
          <w:lang w:val="en-US" w:eastAsia="zh-CN"/>
        </w:rPr>
        <w:t>4</w:t>
      </w:r>
      <w:r>
        <w:rPr>
          <w:rFonts w:ascii="Arial" w:eastAsiaTheme="minorHAnsi" w:hAnsi="Arial" w:cs="Arial"/>
          <w:bCs/>
          <w:lang w:val="en-US"/>
        </w:rPr>
        <w:t xml:space="preserve"> </w:t>
      </w:r>
      <w:r>
        <w:rPr>
          <w:rFonts w:ascii="Arial" w:eastAsiaTheme="minorHAnsi" w:hAnsi="Arial" w:cs="Arial"/>
          <w:bCs/>
          <w:lang w:val="en-US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ab/>
        <w:t>Orlando</w:t>
      </w:r>
      <w:r>
        <w:rPr>
          <w:rFonts w:ascii="Arial" w:eastAsiaTheme="minorHAnsi" w:hAnsi="Arial" w:cs="Arial"/>
          <w:bCs/>
          <w:lang w:val="en-US"/>
        </w:rPr>
        <w:t xml:space="preserve">, </w:t>
      </w:r>
      <w:r>
        <w:rPr>
          <w:rFonts w:ascii="Arial" w:eastAsia="宋体" w:hAnsi="Arial" w:cs="Arial" w:hint="eastAsia"/>
          <w:bCs/>
          <w:lang w:val="en-US" w:eastAsia="zh-CN"/>
        </w:rPr>
        <w:t>US</w:t>
      </w:r>
    </w:p>
    <w:p w:rsidR="000C0D1D" w:rsidRDefault="00E01EFA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>
        <w:rPr>
          <w:rFonts w:ascii="Arial" w:eastAsiaTheme="minorHAnsi" w:hAnsi="Arial" w:cs="Arial"/>
          <w:bCs/>
          <w:lang w:val="en-US"/>
        </w:rPr>
        <w:t>3GPP TSG RAN WG1#1</w:t>
      </w:r>
      <w:r>
        <w:rPr>
          <w:rFonts w:ascii="Arial" w:eastAsia="宋体" w:hAnsi="Arial" w:cs="Arial" w:hint="eastAsia"/>
          <w:bCs/>
          <w:lang w:val="en-US" w:eastAsia="zh-CN"/>
        </w:rPr>
        <w:t>20</w:t>
      </w:r>
      <w:r>
        <w:rPr>
          <w:rFonts w:ascii="Arial" w:eastAsiaTheme="minorHAnsi" w:hAnsi="Arial" w:cs="Arial"/>
          <w:bCs/>
          <w:lang w:val="en-US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17</w:t>
      </w:r>
      <w:r>
        <w:rPr>
          <w:rFonts w:ascii="Arial" w:eastAsiaTheme="minorHAnsi" w:hAnsi="Arial" w:cs="Arial"/>
          <w:bCs/>
          <w:lang w:val="en-US"/>
        </w:rPr>
        <w:t xml:space="preserve"> – </w:t>
      </w:r>
      <w:r>
        <w:rPr>
          <w:rFonts w:ascii="Arial" w:eastAsia="宋体" w:hAnsi="Arial" w:cs="Arial" w:hint="eastAsia"/>
          <w:bCs/>
          <w:lang w:val="en-US" w:eastAsia="zh-CN"/>
        </w:rPr>
        <w:t>21</w:t>
      </w:r>
      <w:r>
        <w:rPr>
          <w:rFonts w:ascii="Arial" w:eastAsiaTheme="minorHAnsi" w:hAnsi="Arial" w:cs="Arial"/>
          <w:bCs/>
          <w:lang w:val="en-US"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>Feb</w:t>
      </w:r>
      <w:r>
        <w:rPr>
          <w:rFonts w:ascii="Arial" w:eastAsiaTheme="minorHAnsi" w:hAnsi="Arial" w:cs="Arial"/>
          <w:bCs/>
          <w:lang w:val="en-US"/>
        </w:rPr>
        <w:t xml:space="preserve"> 202</w:t>
      </w:r>
      <w:r>
        <w:rPr>
          <w:rFonts w:ascii="Arial" w:eastAsia="宋体" w:hAnsi="Arial" w:cs="Arial" w:hint="eastAsia"/>
          <w:bCs/>
          <w:lang w:val="en-US" w:eastAsia="zh-CN"/>
        </w:rPr>
        <w:t>5</w:t>
      </w:r>
      <w:r>
        <w:rPr>
          <w:rFonts w:ascii="Arial" w:eastAsia="宋体" w:hAnsi="Arial" w:cs="Arial" w:hint="eastAsia"/>
          <w:bCs/>
          <w:lang w:val="en-US" w:eastAsia="zh-CN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ab/>
        <w:t>Athens, GR</w:t>
      </w:r>
    </w:p>
    <w:p w:rsidR="000C0D1D" w:rsidRDefault="000C0D1D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</w:p>
    <w:p w:rsidR="000C0D1D" w:rsidRDefault="000C0D1D">
      <w:pPr>
        <w:pStyle w:val="Header"/>
        <w:jc w:val="both"/>
        <w:rPr>
          <w:rFonts w:ascii="Arial" w:hAnsi="Arial" w:cs="Arial"/>
        </w:rPr>
      </w:pPr>
    </w:p>
    <w:p w:rsidR="000C0D1D" w:rsidRDefault="000C0D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C0D1D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EFA" w:rsidRDefault="00E01EFA" w:rsidP="00603096">
      <w:r>
        <w:separator/>
      </w:r>
    </w:p>
  </w:endnote>
  <w:endnote w:type="continuationSeparator" w:id="0">
    <w:p w:rsidR="00E01EFA" w:rsidRDefault="00E01EFA" w:rsidP="0060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EFA" w:rsidRDefault="00E01EFA" w:rsidP="00603096">
      <w:r>
        <w:separator/>
      </w:r>
    </w:p>
  </w:footnote>
  <w:footnote w:type="continuationSeparator" w:id="0">
    <w:p w:rsidR="00E01EFA" w:rsidRDefault="00E01EFA" w:rsidP="00603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178"/>
    <w:rsid w:val="000377D9"/>
    <w:rsid w:val="00081B22"/>
    <w:rsid w:val="00085265"/>
    <w:rsid w:val="00095EF8"/>
    <w:rsid w:val="000C0D1D"/>
    <w:rsid w:val="000C4903"/>
    <w:rsid w:val="000D421D"/>
    <w:rsid w:val="000F4E43"/>
    <w:rsid w:val="00116CA6"/>
    <w:rsid w:val="0012547A"/>
    <w:rsid w:val="00127902"/>
    <w:rsid w:val="0015172A"/>
    <w:rsid w:val="001678EA"/>
    <w:rsid w:val="001844BB"/>
    <w:rsid w:val="00191CCE"/>
    <w:rsid w:val="001A1A18"/>
    <w:rsid w:val="001A7292"/>
    <w:rsid w:val="001C4470"/>
    <w:rsid w:val="001C4B73"/>
    <w:rsid w:val="001C5420"/>
    <w:rsid w:val="00203C3A"/>
    <w:rsid w:val="00207C81"/>
    <w:rsid w:val="002120E2"/>
    <w:rsid w:val="00223630"/>
    <w:rsid w:val="0025231D"/>
    <w:rsid w:val="00256F88"/>
    <w:rsid w:val="0029476A"/>
    <w:rsid w:val="002E2BFE"/>
    <w:rsid w:val="002F265E"/>
    <w:rsid w:val="002F5DF8"/>
    <w:rsid w:val="003201AB"/>
    <w:rsid w:val="0032788D"/>
    <w:rsid w:val="00341030"/>
    <w:rsid w:val="003410E7"/>
    <w:rsid w:val="00355BA6"/>
    <w:rsid w:val="00357C1F"/>
    <w:rsid w:val="003761B2"/>
    <w:rsid w:val="0039054C"/>
    <w:rsid w:val="003A5B4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560FA"/>
    <w:rsid w:val="00463675"/>
    <w:rsid w:val="00477432"/>
    <w:rsid w:val="00492C84"/>
    <w:rsid w:val="004C571E"/>
    <w:rsid w:val="004C5F2A"/>
    <w:rsid w:val="004C7D9D"/>
    <w:rsid w:val="004E4DDB"/>
    <w:rsid w:val="004F63CE"/>
    <w:rsid w:val="0050583E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03096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54F8"/>
    <w:rsid w:val="008B346C"/>
    <w:rsid w:val="008B724D"/>
    <w:rsid w:val="008F4E1D"/>
    <w:rsid w:val="00920CE5"/>
    <w:rsid w:val="00923E7C"/>
    <w:rsid w:val="0093551C"/>
    <w:rsid w:val="00960A45"/>
    <w:rsid w:val="00967CE6"/>
    <w:rsid w:val="00990B3F"/>
    <w:rsid w:val="00995854"/>
    <w:rsid w:val="009D1E81"/>
    <w:rsid w:val="009D34F7"/>
    <w:rsid w:val="009D599B"/>
    <w:rsid w:val="009E14B8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4008D"/>
    <w:rsid w:val="00B47AF7"/>
    <w:rsid w:val="00B665B1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F0DCB"/>
    <w:rsid w:val="00D11F28"/>
    <w:rsid w:val="00D1358C"/>
    <w:rsid w:val="00D27ED9"/>
    <w:rsid w:val="00D63351"/>
    <w:rsid w:val="00D634FF"/>
    <w:rsid w:val="00D81D63"/>
    <w:rsid w:val="00D9050B"/>
    <w:rsid w:val="00DA420E"/>
    <w:rsid w:val="00DB0160"/>
    <w:rsid w:val="00E01B44"/>
    <w:rsid w:val="00E01EFA"/>
    <w:rsid w:val="00E021D2"/>
    <w:rsid w:val="00E02694"/>
    <w:rsid w:val="00E0337F"/>
    <w:rsid w:val="00E35894"/>
    <w:rsid w:val="00E51F7A"/>
    <w:rsid w:val="00E712E4"/>
    <w:rsid w:val="00E83FAC"/>
    <w:rsid w:val="00E95034"/>
    <w:rsid w:val="00EA0BC9"/>
    <w:rsid w:val="00EE1F79"/>
    <w:rsid w:val="00F030D6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  <w:rsid w:val="01522885"/>
    <w:rsid w:val="0379740E"/>
    <w:rsid w:val="04D87301"/>
    <w:rsid w:val="09234146"/>
    <w:rsid w:val="0A055F7D"/>
    <w:rsid w:val="0B574BAC"/>
    <w:rsid w:val="0B684935"/>
    <w:rsid w:val="0B7768AB"/>
    <w:rsid w:val="0FE92B27"/>
    <w:rsid w:val="10507CE0"/>
    <w:rsid w:val="11052878"/>
    <w:rsid w:val="114A726B"/>
    <w:rsid w:val="12E523B8"/>
    <w:rsid w:val="12F108A0"/>
    <w:rsid w:val="14A54A6E"/>
    <w:rsid w:val="154015AC"/>
    <w:rsid w:val="1702377A"/>
    <w:rsid w:val="17AF2468"/>
    <w:rsid w:val="17DB5A86"/>
    <w:rsid w:val="1B784A1C"/>
    <w:rsid w:val="1CDC5C05"/>
    <w:rsid w:val="1EAF6F41"/>
    <w:rsid w:val="1FD665CB"/>
    <w:rsid w:val="20F76E3B"/>
    <w:rsid w:val="213D6E16"/>
    <w:rsid w:val="227B7E9F"/>
    <w:rsid w:val="22C917FA"/>
    <w:rsid w:val="23A6779F"/>
    <w:rsid w:val="25223DF2"/>
    <w:rsid w:val="26AB74FD"/>
    <w:rsid w:val="27523966"/>
    <w:rsid w:val="288E1D90"/>
    <w:rsid w:val="2AB7022B"/>
    <w:rsid w:val="2DF97A1E"/>
    <w:rsid w:val="32CF5159"/>
    <w:rsid w:val="330368C5"/>
    <w:rsid w:val="33C84AEA"/>
    <w:rsid w:val="34763115"/>
    <w:rsid w:val="35837448"/>
    <w:rsid w:val="37E30186"/>
    <w:rsid w:val="3CB94393"/>
    <w:rsid w:val="3D6548C9"/>
    <w:rsid w:val="3F24214B"/>
    <w:rsid w:val="3F7A5828"/>
    <w:rsid w:val="42375C1D"/>
    <w:rsid w:val="43B26E04"/>
    <w:rsid w:val="43C03933"/>
    <w:rsid w:val="43FD165A"/>
    <w:rsid w:val="47A01390"/>
    <w:rsid w:val="49BA7481"/>
    <w:rsid w:val="4B5745F4"/>
    <w:rsid w:val="4DB177A6"/>
    <w:rsid w:val="4E321FED"/>
    <w:rsid w:val="50816EA0"/>
    <w:rsid w:val="529E776B"/>
    <w:rsid w:val="554C7D7D"/>
    <w:rsid w:val="56870A02"/>
    <w:rsid w:val="572C2811"/>
    <w:rsid w:val="5A41035E"/>
    <w:rsid w:val="5A503810"/>
    <w:rsid w:val="5A7A0CFF"/>
    <w:rsid w:val="5AE006A3"/>
    <w:rsid w:val="5DFB5F86"/>
    <w:rsid w:val="5E2200F6"/>
    <w:rsid w:val="5EFF5F50"/>
    <w:rsid w:val="6240283F"/>
    <w:rsid w:val="647911E5"/>
    <w:rsid w:val="67C03072"/>
    <w:rsid w:val="67ED3B1F"/>
    <w:rsid w:val="67FA3BC9"/>
    <w:rsid w:val="69EA02D1"/>
    <w:rsid w:val="6A425D68"/>
    <w:rsid w:val="6C0E3955"/>
    <w:rsid w:val="6D542566"/>
    <w:rsid w:val="6EC62833"/>
    <w:rsid w:val="73E8618A"/>
    <w:rsid w:val="73EA3187"/>
    <w:rsid w:val="77230004"/>
    <w:rsid w:val="78BE2756"/>
    <w:rsid w:val="79DE7E7D"/>
    <w:rsid w:val="79FA710A"/>
    <w:rsid w:val="7A2D36EF"/>
    <w:rsid w:val="7E0857FA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uiPriority="39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List"/>
    <w:qFormat/>
    <w:pPr>
      <w:numPr>
        <w:numId w:val="1"/>
      </w:numPr>
      <w:spacing w:after="120" w:line="259" w:lineRule="auto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Bullet">
    <w:name w:val="List Bullet"/>
    <w:basedOn w:val="List"/>
    <w:qFormat/>
    <w:pPr>
      <w:numPr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TOC1">
    <w:name w:val="toc 1"/>
    <w:basedOn w:val="Normal"/>
    <w:next w:val="Normal"/>
    <w:uiPriority w:val="39"/>
    <w:semiHidden/>
    <w:unhideWhenUsed/>
    <w:qFormat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TH">
    <w:name w:val="TH"/>
    <w:basedOn w:val="Normal"/>
    <w:link w:val="THChar"/>
    <w:qFormat/>
    <w:locked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F">
    <w:name w:val="TF"/>
    <w:basedOn w:val="TH"/>
    <w:link w:val="TFChar"/>
    <w:qFormat/>
    <w:locked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Theme="minorHAnsi" w:hAnsi="Arial" w:cstheme="minorBidi"/>
      <w:b/>
      <w:szCs w:val="22"/>
      <w:lang w:val="zh-CN" w:eastAsia="zh-CN"/>
    </w:rPr>
  </w:style>
  <w:style w:type="character" w:customStyle="1" w:styleId="TFChar">
    <w:name w:val="TF Char"/>
    <w:link w:val="TF"/>
    <w:qFormat/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/>
      <w:sz w:val="18"/>
      <w:lang w:val="en-GB" w:eastAsia="ja-JP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253</Words>
  <Characters>1444</Characters>
  <Application>Microsoft Office Word</Application>
  <DocSecurity>0</DocSecurity>
  <Lines>12</Lines>
  <Paragraphs>3</Paragraphs>
  <ScaleCrop>false</ScaleCrop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2024-02-07T09:33:00Z</dcterms:created>
  <dcterms:modified xsi:type="dcterms:W3CDTF">2024-09-30T09:08:00Z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E1AAB9AF8BC24CADA064F75F743E029D</vt:lpwstr>
  </property>
</Properties>
</file>